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53" w:rsidRDefault="00FC6E7D" w:rsidP="0038480F">
      <w:pPr>
        <w:rPr>
          <w:b/>
          <w:sz w:val="28"/>
        </w:rPr>
      </w:pPr>
      <w:r w:rsidRPr="00FC6E7D">
        <w:rPr>
          <w:b/>
          <w:sz w:val="28"/>
        </w:rPr>
        <w:t xml:space="preserve">Sote-uudistuksen </w:t>
      </w:r>
      <w:r w:rsidR="00C91C09">
        <w:rPr>
          <w:b/>
          <w:sz w:val="28"/>
        </w:rPr>
        <w:t>valmistelun</w:t>
      </w:r>
      <w:r w:rsidRPr="00FC6E7D">
        <w:rPr>
          <w:b/>
          <w:sz w:val="28"/>
        </w:rPr>
        <w:t xml:space="preserve"> aloittaminen Varsinais-Suomessa</w:t>
      </w:r>
    </w:p>
    <w:p w:rsidR="00FC6E7D" w:rsidRDefault="00FC6E7D" w:rsidP="0038480F">
      <w:pPr>
        <w:rPr>
          <w:b/>
          <w:sz w:val="28"/>
        </w:rPr>
      </w:pPr>
    </w:p>
    <w:p w:rsidR="00FC6E7D" w:rsidRPr="00FC6E7D" w:rsidRDefault="00FC6E7D" w:rsidP="0038480F"/>
    <w:p w:rsidR="00FC6E7D" w:rsidRPr="00FC6E7D" w:rsidRDefault="00FC6E7D" w:rsidP="00FC6E7D">
      <w:pPr>
        <w:ind w:left="1304" w:hanging="1304"/>
      </w:pPr>
      <w:r w:rsidRPr="00FC6E7D">
        <w:t xml:space="preserve">Esittely: </w:t>
      </w:r>
      <w:r w:rsidRPr="00FC6E7D">
        <w:tab/>
        <w:t>Varsinais-Suomen Marinin hallituksen kauteen sidottua sote-</w:t>
      </w:r>
      <w:r w:rsidR="006B5C25">
        <w:t>uudistuksen esi</w:t>
      </w:r>
      <w:r w:rsidRPr="00FC6E7D">
        <w:t>valmistelua on toteutettu vuodesta 2020 alkaen kansallisten ohjeiden mukaisesti kahdella valtion rahoittamalla hankkeella. Hankkeiden valmistelu on toteutettu kuntien ja sote-kuntayhtymien päätöksellä hajatutulla mallilla siten, että sote-rakenneuudistushankkeen hallinnointivastuu on annettu Varsinais-Suomen sairaanhoitopiirille. Tulevaisuuden sote-keskushankkeen hallinnoinnista vastaa puolestaan Turun kaupunki. Molemmat hankkeet on sisällytetty osaksi laajempaa ja lakisääteisesti tehtävää Varsinais-Suomen sosiaali- ja terveydenhuollon järjestämissuunnitelman toimeenpanoa. Varsinais-Suomessa ei ole ollut toistaisesi käynnissä sellaista sosiaali- ja terveydenhuollon uudistamisen valmistelua, jolla varauduttaisiin hyvinvoi</w:t>
      </w:r>
      <w:r w:rsidR="00AB16F0">
        <w:t>ntialueen perustamiseen. Hankkei</w:t>
      </w:r>
      <w:r w:rsidRPr="00FC6E7D">
        <w:t>ssa mukana olevat työntekijä</w:t>
      </w:r>
      <w:r w:rsidR="00AB16F0">
        <w:t xml:space="preserve">t työskentelevät </w:t>
      </w:r>
      <w:r w:rsidRPr="00FC6E7D">
        <w:t>verkostomaisesti omissa emo-organisaatioissaan ja tästä syystä hankkeiden toimeenpanoon ei ole perustettu omaa erillistä muutosorganisaatiota. Molempien hankkeiden yhteinen koordinointivastuu on ollut Turun kaupungin muutosjohtajalla</w:t>
      </w:r>
      <w:r w:rsidR="00AB16F0">
        <w:t xml:space="preserve"> (nykyisin järjestämisjohtaja)</w:t>
      </w:r>
      <w:r w:rsidRPr="00FC6E7D">
        <w:t>. Mol</w:t>
      </w:r>
      <w:r w:rsidR="00AB16F0">
        <w:t>emmilla hankkeilla on</w:t>
      </w:r>
      <w:r w:rsidRPr="00FC6E7D">
        <w:t xml:space="preserve"> yhteinen ohjausryhmä, jossa on edustettuina kuntien sote-johtajat, erityishuoltopiirin ja sairaanhoitopiirin johtavia viranhaltijoita sekä Varsinais-Suomen sosiaalialan kehittämisk</w:t>
      </w:r>
      <w:r>
        <w:t xml:space="preserve">eskuksen, </w:t>
      </w:r>
      <w:r w:rsidR="00487133">
        <w:t>perus</w:t>
      </w:r>
      <w:r>
        <w:t>terveydenhuollon yksi</w:t>
      </w:r>
      <w:r w:rsidRPr="00FC6E7D">
        <w:t>kön ja järjestöjen edustus. Lisäksi Varsinais-Suomen kuntajohtajat ovat kokoontuneet säännöllisesti linjaamaan asioita. Varsinais-Suomen liittoon on perustettu s</w:t>
      </w:r>
      <w:r w:rsidR="00AB16F0">
        <w:t>oten poliittinen seuranta-ryhmä.</w:t>
      </w:r>
    </w:p>
    <w:p w:rsidR="00FC6E7D" w:rsidRPr="00FC6E7D" w:rsidRDefault="00FC6E7D" w:rsidP="00FC6E7D">
      <w:pPr>
        <w:ind w:left="1304" w:hanging="1304"/>
      </w:pPr>
    </w:p>
    <w:p w:rsidR="00FC6E7D" w:rsidRDefault="00FC6E7D" w:rsidP="00FC6E7D">
      <w:pPr>
        <w:ind w:left="1304" w:hanging="1304"/>
      </w:pPr>
      <w:r w:rsidRPr="00FC6E7D">
        <w:tab/>
        <w:t xml:space="preserve">Kansallisen sote-uudistuksen aikataulu on kireä ja Varsinais-Suomessa </w:t>
      </w:r>
      <w:r w:rsidR="00AB16F0">
        <w:t xml:space="preserve">pelkästään </w:t>
      </w:r>
      <w:r w:rsidRPr="00FC6E7D">
        <w:t xml:space="preserve">valtion rahoittamiin sote-hankkeisiin perustuva valmistelumalli synnyttää sotessa toimeenpanoriskejä. Lähtökodat yhtenäisen alueellisen sote-järjestäjäorganisaation perustamiseen ovat Varsinais-Suomessa sote-järjestelmän hajanaisuuden ja alueen koon takia muuta maata </w:t>
      </w:r>
      <w:r w:rsidR="0008151E">
        <w:t>vaikeammat</w:t>
      </w:r>
      <w:r w:rsidRPr="00FC6E7D">
        <w:t>.</w:t>
      </w:r>
    </w:p>
    <w:p w:rsidR="00FC6E7D" w:rsidRDefault="00FC6E7D" w:rsidP="00FC6E7D">
      <w:pPr>
        <w:ind w:left="1304" w:hanging="1304"/>
      </w:pPr>
    </w:p>
    <w:p w:rsidR="00810D1E" w:rsidRDefault="00FC6E7D" w:rsidP="00FC6E7D">
      <w:pPr>
        <w:ind w:left="1304" w:hanging="1304"/>
      </w:pPr>
      <w:r>
        <w:tab/>
      </w:r>
    </w:p>
    <w:p w:rsidR="00810D1E" w:rsidRPr="00810D1E" w:rsidRDefault="00810D1E" w:rsidP="00FC6E7D">
      <w:pPr>
        <w:ind w:left="1304" w:hanging="1304"/>
        <w:rPr>
          <w:b/>
        </w:rPr>
      </w:pPr>
      <w:r>
        <w:tab/>
      </w:r>
      <w:r w:rsidR="006F315A">
        <w:rPr>
          <w:b/>
        </w:rPr>
        <w:t xml:space="preserve">Sote-uudistuksen valmistelun </w:t>
      </w:r>
      <w:r w:rsidRPr="00810D1E">
        <w:rPr>
          <w:b/>
        </w:rPr>
        <w:t>periaatteet</w:t>
      </w:r>
      <w:r w:rsidR="006F315A">
        <w:rPr>
          <w:b/>
        </w:rPr>
        <w:t xml:space="preserve"> Varsinais-Suomessa</w:t>
      </w:r>
    </w:p>
    <w:p w:rsidR="00810D1E" w:rsidRDefault="00810D1E" w:rsidP="00FC6E7D">
      <w:pPr>
        <w:ind w:left="1304" w:hanging="1304"/>
      </w:pPr>
    </w:p>
    <w:p w:rsidR="00FC6E7D" w:rsidRDefault="00FC6E7D" w:rsidP="00810D1E">
      <w:pPr>
        <w:ind w:left="1304"/>
      </w:pPr>
      <w:r>
        <w:t>Varsinais-Suomen kunnat ja sairaanhoitopiiri ovat käyneet ke</w:t>
      </w:r>
      <w:r w:rsidR="00810D1E">
        <w:t>väällä 2021 tunnustelevia yhtei</w:t>
      </w:r>
      <w:r>
        <w:t>siä keskusteluja siitä, pitäisikö Varsinais-Suomessa muuttaa soten vapaaehtoisen valmistelun sisältöä siten, että valmistelun toimeenpanossa varauduta</w:t>
      </w:r>
      <w:r w:rsidR="00487133">
        <w:t>an myös mahdollisen hyvinvointi</w:t>
      </w:r>
      <w:r>
        <w:t>alueen perustamiseen. Samalla on pohdittu, onko valmistelun</w:t>
      </w:r>
      <w:r w:rsidR="00810D1E">
        <w:t xml:space="preserve"> organisointimallia kireän aika</w:t>
      </w:r>
      <w:r>
        <w:t>taulun takia syytä tiivistää.</w:t>
      </w:r>
    </w:p>
    <w:p w:rsidR="00FC6E7D" w:rsidRDefault="00FC6E7D" w:rsidP="00FC6E7D">
      <w:pPr>
        <w:ind w:left="1304" w:hanging="1304"/>
      </w:pPr>
    </w:p>
    <w:p w:rsidR="00FC6E7D" w:rsidRDefault="00FC6E7D" w:rsidP="00FC6E7D">
      <w:pPr>
        <w:ind w:left="1304"/>
      </w:pPr>
      <w:r>
        <w:t>Varsinais-Suomen kuntajohtajat ovat käsitelleet soten valmistelu</w:t>
      </w:r>
      <w:r w:rsidR="00967B4C">
        <w:t>mallin muuttamista 1.4.2021,</w:t>
      </w:r>
      <w:r>
        <w:t xml:space="preserve"> 16.4.2021 </w:t>
      </w:r>
      <w:r w:rsidR="00967B4C">
        <w:t xml:space="preserve">ja 3.6.2021 </w:t>
      </w:r>
      <w:r>
        <w:t xml:space="preserve">kokouksissa. </w:t>
      </w:r>
    </w:p>
    <w:p w:rsidR="00FC6E7D" w:rsidRDefault="00FC6E7D" w:rsidP="00967B4C"/>
    <w:p w:rsidR="00FC6E7D" w:rsidRDefault="00967B4C" w:rsidP="00FC6E7D">
      <w:pPr>
        <w:ind w:left="1304"/>
      </w:pPr>
      <w:r>
        <w:t>Kuntajohtajakokouksessa s</w:t>
      </w:r>
      <w:r w:rsidR="00FC6E7D">
        <w:t>ote-uudistuksen organisoinnin lähtökohdiksi on esitetty Varsinais-Suomessa seuraavat asiat:</w:t>
      </w:r>
    </w:p>
    <w:p w:rsidR="00FC6E7D" w:rsidRDefault="00FC6E7D" w:rsidP="00FC6E7D">
      <w:pPr>
        <w:ind w:left="1304" w:hanging="1304"/>
      </w:pPr>
    </w:p>
    <w:p w:rsidR="00FC6E7D" w:rsidRDefault="00FC6E7D" w:rsidP="003B63BD">
      <w:pPr>
        <w:tabs>
          <w:tab w:val="left" w:pos="2268"/>
        </w:tabs>
        <w:ind w:left="2127" w:hanging="311"/>
      </w:pPr>
      <w:r>
        <w:t>1.</w:t>
      </w:r>
      <w:r>
        <w:tab/>
        <w:t>Varsinais-Suomessa sote-uudistuksen valmistelun hallin</w:t>
      </w:r>
      <w:r w:rsidR="00B13579">
        <w:t>n</w:t>
      </w:r>
      <w:r w:rsidR="003B63BD">
        <w:t>ollinen tuki tulee Varsinais-Suomen sairaanhoitopiiriltä</w:t>
      </w:r>
    </w:p>
    <w:p w:rsidR="00FC6E7D" w:rsidRDefault="00FC6E7D" w:rsidP="003B63BD">
      <w:pPr>
        <w:tabs>
          <w:tab w:val="left" w:pos="2268"/>
        </w:tabs>
        <w:ind w:left="2127" w:hanging="311"/>
      </w:pPr>
      <w:r>
        <w:t>2.</w:t>
      </w:r>
      <w:r>
        <w:tab/>
        <w:t>Valmistelu toteutetaan yhteistyössä soten- ja pelastustoimen järjestämisvastuussa olevien organisaatioiden kesken</w:t>
      </w:r>
    </w:p>
    <w:p w:rsidR="00967B4C" w:rsidRDefault="00967B4C" w:rsidP="003B63BD">
      <w:pPr>
        <w:tabs>
          <w:tab w:val="left" w:pos="2268"/>
        </w:tabs>
        <w:ind w:left="2127" w:hanging="311"/>
      </w:pPr>
      <w:r>
        <w:t xml:space="preserve">4. </w:t>
      </w:r>
      <w:r w:rsidR="003B63BD">
        <w:t xml:space="preserve"> </w:t>
      </w:r>
      <w:r>
        <w:t>Väliaikainen valmistelutoimielin (VATE) perustetaan ja se aloittaa toimintansa perustamisen</w:t>
      </w:r>
      <w:r w:rsidR="003B63BD">
        <w:t>sa</w:t>
      </w:r>
      <w:r>
        <w:t xml:space="preserve"> jälkeen. Juridisesti toimivaltainen se on sote-uudistuksen lainsäädännön voimaantulon </w:t>
      </w:r>
      <w:r w:rsidR="003B63BD">
        <w:t xml:space="preserve">ja VATE:n asettamispäätöksen </w:t>
      </w:r>
      <w:r>
        <w:t>jälkeen. Vaten työskentely on hallitusmainen.</w:t>
      </w:r>
    </w:p>
    <w:p w:rsidR="00967B4C" w:rsidRDefault="00967B4C" w:rsidP="003B63BD">
      <w:pPr>
        <w:tabs>
          <w:tab w:val="left" w:pos="2127"/>
        </w:tabs>
        <w:ind w:left="2127" w:hanging="311"/>
      </w:pPr>
      <w:r>
        <w:t xml:space="preserve">5. </w:t>
      </w:r>
      <w:r w:rsidR="003B63BD">
        <w:tab/>
      </w:r>
      <w:r>
        <w:t>Sote-valmisteluun perustetaan poliittinen seurantaryhmä</w:t>
      </w:r>
    </w:p>
    <w:p w:rsidR="00967B4C" w:rsidRDefault="00967B4C" w:rsidP="003B63BD">
      <w:pPr>
        <w:tabs>
          <w:tab w:val="left" w:pos="2268"/>
        </w:tabs>
        <w:ind w:left="2127" w:hanging="311"/>
      </w:pPr>
      <w:r>
        <w:t xml:space="preserve">6. </w:t>
      </w:r>
      <w:r w:rsidR="003B63BD">
        <w:tab/>
      </w:r>
      <w:r>
        <w:t>Sote-valmistelun perustetaan muutosorganisaatio, joka vastaa operatiivisesti sote-uudistuksen valmistelusta VATE:n alaisuudessa.</w:t>
      </w:r>
    </w:p>
    <w:p w:rsidR="00967B4C" w:rsidRDefault="00967B4C" w:rsidP="003B63BD">
      <w:pPr>
        <w:tabs>
          <w:tab w:val="left" w:pos="2268"/>
        </w:tabs>
        <w:ind w:left="2127" w:hanging="311"/>
      </w:pPr>
      <w:r>
        <w:t xml:space="preserve">5. </w:t>
      </w:r>
      <w:r w:rsidR="003B63BD">
        <w:tab/>
      </w:r>
      <w:r>
        <w:t>Sote-uudistuksen kaikissa valmisteluvaiheissa kuntajohtajakokous toimii neuvoantavana elimenä ja sote-johtajakokous seurantaryhmänä</w:t>
      </w:r>
    </w:p>
    <w:p w:rsidR="00967B4C" w:rsidRDefault="00B22CF4" w:rsidP="003B63BD">
      <w:pPr>
        <w:tabs>
          <w:tab w:val="left" w:pos="2268"/>
        </w:tabs>
        <w:ind w:left="2127" w:hanging="311"/>
      </w:pPr>
      <w:r>
        <w:t xml:space="preserve">6. </w:t>
      </w:r>
      <w:r w:rsidR="003B63BD">
        <w:tab/>
      </w:r>
      <w:r>
        <w:t>Yhteistyöryhmät perustetaan</w:t>
      </w:r>
      <w:r w:rsidR="003B63BD">
        <w:t xml:space="preserve"> seuraavasti</w:t>
      </w:r>
      <w:r w:rsidR="00967B4C">
        <w:t>: järjestöyhteistyöryhmä, yritysyhteistyöryhmä. Lisäksi perustetaan yhteistoimintaryhmä</w:t>
      </w:r>
    </w:p>
    <w:p w:rsidR="00967B4C" w:rsidRDefault="00967B4C" w:rsidP="003B63BD">
      <w:pPr>
        <w:tabs>
          <w:tab w:val="left" w:pos="2268"/>
        </w:tabs>
        <w:ind w:left="2127" w:hanging="311"/>
      </w:pPr>
      <w:r>
        <w:t xml:space="preserve">7. </w:t>
      </w:r>
      <w:r w:rsidR="003B63BD">
        <w:tab/>
      </w:r>
      <w:r>
        <w:t>Kaksikielisyys huomioidaan sote-uudistuksen valmistelussa.</w:t>
      </w:r>
    </w:p>
    <w:p w:rsidR="00FC6E7D" w:rsidRDefault="00FC6E7D" w:rsidP="00FC6E7D">
      <w:pPr>
        <w:ind w:left="1304" w:hanging="1304"/>
      </w:pPr>
    </w:p>
    <w:p w:rsidR="00810D1E" w:rsidRDefault="00810D1E" w:rsidP="009B145D"/>
    <w:p w:rsidR="00810D1E" w:rsidRDefault="00810D1E" w:rsidP="00FC6E7D">
      <w:pPr>
        <w:ind w:left="1304"/>
      </w:pPr>
      <w:r w:rsidRPr="00810D1E">
        <w:lastRenderedPageBreak/>
        <w:t>Sote-uudistuksen valmistelussa intensiivisempi valmistelu koh</w:t>
      </w:r>
      <w:r>
        <w:t>dentuu hallinnolliseen valmiste</w:t>
      </w:r>
      <w:r w:rsidR="009B145D">
        <w:t xml:space="preserve">luun, jolla varmistetaan soten </w:t>
      </w:r>
      <w:r w:rsidRPr="00810D1E">
        <w:t xml:space="preserve">järjestämisvastuiden siirto kunnista ja kuntayhtymistä </w:t>
      </w:r>
      <w:r>
        <w:t>hyvinvoin</w:t>
      </w:r>
      <w:r w:rsidRPr="00810D1E">
        <w:t>tialueelle. Palvelutuotannon sisältöjen kehittämistä jatketaan Varsinais-Suomen sosiaali- ja terveydenhuollon järjestämissuunnitelman viitekehyksessä kuitenkin siten, että valmistelussa huomioidaan aikaisemmasta poiketen tavoite siirtää sote yhdelle a</w:t>
      </w:r>
      <w:r>
        <w:t>lueelliselle toimijalle. Järjes</w:t>
      </w:r>
      <w:r w:rsidRPr="00810D1E">
        <w:t xml:space="preserve">tämissuunnitelman teematyöryhmien tulee tältä osin tehdä </w:t>
      </w:r>
      <w:r>
        <w:t>tarkennuksia omaan valmisteluun</w:t>
      </w:r>
      <w:r w:rsidRPr="00810D1E">
        <w:t>sa.</w:t>
      </w:r>
    </w:p>
    <w:p w:rsidR="0008151E" w:rsidRDefault="0008151E" w:rsidP="00FC6E7D">
      <w:pPr>
        <w:ind w:left="1304"/>
      </w:pPr>
    </w:p>
    <w:p w:rsidR="0008151E" w:rsidRDefault="0008151E" w:rsidP="00FC6E7D">
      <w:pPr>
        <w:ind w:left="1304"/>
        <w:rPr>
          <w:b/>
        </w:rPr>
      </w:pPr>
    </w:p>
    <w:p w:rsidR="0008151E" w:rsidRDefault="0008151E" w:rsidP="00FC6E7D">
      <w:pPr>
        <w:ind w:left="1304"/>
        <w:rPr>
          <w:b/>
        </w:rPr>
      </w:pPr>
      <w:r w:rsidRPr="0008151E">
        <w:rPr>
          <w:b/>
        </w:rPr>
        <w:t>Väliaikaisen valmistelutoimielimen tehtävät</w:t>
      </w:r>
    </w:p>
    <w:p w:rsidR="0008151E" w:rsidRPr="0008151E" w:rsidRDefault="0008151E" w:rsidP="00FC6E7D">
      <w:pPr>
        <w:ind w:left="1304"/>
        <w:rPr>
          <w:b/>
        </w:rPr>
      </w:pPr>
    </w:p>
    <w:p w:rsidR="00810D1E" w:rsidRDefault="0008151E" w:rsidP="00FC6E7D">
      <w:pPr>
        <w:ind w:left="1304"/>
      </w:pPr>
      <w:r>
        <w:t>V</w:t>
      </w:r>
      <w:r w:rsidRPr="0008151E">
        <w:t>äliaikainen valmistelutoimielin vastaa hyvinvointialueen toiminnan ja hallinnon käynnistämisen valmistelusta siihen saakka, kunnes aluevaltuusto on valittu ja aluevaltuuston asettama aluehallitus on aloittanut toimintansa. Väliaikaisen valmistelutoimielimen jäsenet on valittava osapuolten viranhaltijoista, joilla on hyvä asiatuntemus toimialansa toiminnasta ja taloudesta. Väliaikaisen valmistelutoimielimen k</w:t>
      </w:r>
      <w:r>
        <w:t>okoonpanossa on huomioitava tas</w:t>
      </w:r>
      <w:r w:rsidRPr="0008151E">
        <w:t>a</w:t>
      </w:r>
      <w:r>
        <w:t>-a</w:t>
      </w:r>
      <w:r w:rsidRPr="0008151E">
        <w:t xml:space="preserve">rvolain vaatimukset. </w:t>
      </w:r>
    </w:p>
    <w:p w:rsidR="0008151E" w:rsidRDefault="0008151E" w:rsidP="00FC6E7D">
      <w:pPr>
        <w:ind w:left="1304"/>
      </w:pPr>
    </w:p>
    <w:p w:rsidR="0008151E" w:rsidRDefault="0008151E" w:rsidP="0008151E">
      <w:pPr>
        <w:ind w:firstLine="1304"/>
      </w:pPr>
      <w:r>
        <w:t>Väliaikaisen valmistelutoimielimen lain mukaisiin tehtäviin ja vastuisiin kuuluu mm.</w:t>
      </w:r>
    </w:p>
    <w:p w:rsidR="0008151E" w:rsidRDefault="0008151E" w:rsidP="0008151E"/>
    <w:p w:rsidR="0008151E" w:rsidRPr="007C4BEC" w:rsidRDefault="0008151E" w:rsidP="0008151E">
      <w:pPr>
        <w:pStyle w:val="Luettelokappale"/>
        <w:numPr>
          <w:ilvl w:val="0"/>
          <w:numId w:val="21"/>
        </w:numPr>
      </w:pPr>
      <w:r w:rsidRPr="007C4BEC">
        <w:t>selvittää hyvinvointialueille siirtyvä henkilöstö ja valmiste</w:t>
      </w:r>
      <w:r>
        <w:t>lla aluevaltuustolle ehdotukset</w:t>
      </w:r>
      <w:r w:rsidRPr="007C4BEC">
        <w:t xml:space="preserve"> henkilöstön siirtosuunnitelmaksi ja -sopimuksiksi;  </w:t>
      </w:r>
    </w:p>
    <w:p w:rsidR="0008151E" w:rsidRPr="007C4BEC" w:rsidRDefault="0008151E" w:rsidP="0008151E">
      <w:pPr>
        <w:pStyle w:val="Luettelokappale"/>
        <w:numPr>
          <w:ilvl w:val="0"/>
          <w:numId w:val="21"/>
        </w:numPr>
      </w:pPr>
      <w:r w:rsidRPr="007C4BEC">
        <w:t xml:space="preserve">osallistua hyvinvointialueelle siirtyvän irtaimen ja kiinteän omaisuuden selvittämiseen;  </w:t>
      </w:r>
    </w:p>
    <w:p w:rsidR="0008151E" w:rsidRPr="007C4BEC" w:rsidRDefault="0008151E" w:rsidP="0008151E">
      <w:pPr>
        <w:pStyle w:val="Luettelokappale"/>
        <w:numPr>
          <w:ilvl w:val="0"/>
          <w:numId w:val="21"/>
        </w:numPr>
      </w:pPr>
      <w:r w:rsidRPr="007C4BEC">
        <w:t>osallistua hyvinvointialueelle siirtyvien sopimusten ja näi</w:t>
      </w:r>
      <w:r>
        <w:t>tä koskevien oikeuksien ja vel</w:t>
      </w:r>
      <w:r w:rsidRPr="007C4BEC">
        <w:t xml:space="preserve">vollisuuksien selvittämiseen;  </w:t>
      </w:r>
    </w:p>
    <w:p w:rsidR="0008151E" w:rsidRPr="007C4BEC" w:rsidRDefault="0008151E" w:rsidP="0008151E">
      <w:pPr>
        <w:pStyle w:val="Luettelokappale"/>
        <w:numPr>
          <w:ilvl w:val="0"/>
          <w:numId w:val="21"/>
        </w:numPr>
      </w:pPr>
      <w:r w:rsidRPr="007C4BEC">
        <w:t>osallistua hyvinvointialueelle siirtyvien hallinto- ja palvel</w:t>
      </w:r>
      <w:r>
        <w:t xml:space="preserve">utehtävien hoitamista tukevien </w:t>
      </w:r>
      <w:r w:rsidRPr="007C4BEC">
        <w:t xml:space="preserve">tieto- ja viestintäteknisten järjestelmien ja ratkaisujen selvittämiseen;  </w:t>
      </w:r>
    </w:p>
    <w:p w:rsidR="0008151E" w:rsidRPr="007C4BEC" w:rsidRDefault="0008151E" w:rsidP="0008151E">
      <w:pPr>
        <w:pStyle w:val="Luettelokappale"/>
        <w:numPr>
          <w:ilvl w:val="0"/>
          <w:numId w:val="21"/>
        </w:numPr>
      </w:pPr>
      <w:r w:rsidRPr="007C4BEC">
        <w:t>valmistella hyvinvointialueen toiminnan ja hallinnon järjestä</w:t>
      </w:r>
      <w:r>
        <w:t>mistä sekä tilintarkastajan va</w:t>
      </w:r>
      <w:r w:rsidRPr="007C4BEC">
        <w:t xml:space="preserve">lintaa;  </w:t>
      </w:r>
    </w:p>
    <w:p w:rsidR="0008151E" w:rsidRPr="007C4BEC" w:rsidRDefault="0008151E" w:rsidP="0008151E">
      <w:pPr>
        <w:pStyle w:val="Luettelokappale"/>
        <w:numPr>
          <w:ilvl w:val="0"/>
          <w:numId w:val="21"/>
        </w:numPr>
      </w:pPr>
      <w:r w:rsidRPr="007C4BEC">
        <w:t xml:space="preserve">päättää hyvinvointialueen vuosien 2021 ja 2022 talousarviosta;  </w:t>
      </w:r>
    </w:p>
    <w:p w:rsidR="0008151E" w:rsidRPr="007C4BEC" w:rsidRDefault="0008151E" w:rsidP="0008151E">
      <w:pPr>
        <w:pStyle w:val="Luettelokappale"/>
        <w:numPr>
          <w:ilvl w:val="0"/>
          <w:numId w:val="21"/>
        </w:numPr>
      </w:pPr>
      <w:r w:rsidRPr="007C4BEC">
        <w:t xml:space="preserve">osallistua ensimmäisten aluevaalien järjestämiseen;  </w:t>
      </w:r>
    </w:p>
    <w:p w:rsidR="0008151E" w:rsidRPr="007C4BEC" w:rsidRDefault="0008151E" w:rsidP="0008151E">
      <w:pPr>
        <w:pStyle w:val="Luettelokappale"/>
        <w:numPr>
          <w:ilvl w:val="0"/>
          <w:numId w:val="21"/>
        </w:numPr>
      </w:pPr>
      <w:r w:rsidRPr="007C4BEC">
        <w:t>valmistella muut hyvinvointialueen toiminnan ja hallinno</w:t>
      </w:r>
      <w:r>
        <w:t xml:space="preserve">n käynnistämiseen välittömästi </w:t>
      </w:r>
      <w:r w:rsidRPr="007C4BEC">
        <w:t xml:space="preserve">liittyvät asiat.  </w:t>
      </w:r>
    </w:p>
    <w:p w:rsidR="0008151E" w:rsidRDefault="0008151E" w:rsidP="00FC6E7D">
      <w:pPr>
        <w:ind w:left="1304"/>
      </w:pPr>
    </w:p>
    <w:p w:rsidR="0008151E" w:rsidRDefault="0008151E" w:rsidP="0008151E">
      <w:pPr>
        <w:ind w:left="1304"/>
      </w:pPr>
      <w:r>
        <w:t xml:space="preserve">Valmistelutoimielimen toimivalta on rajoitettu siten, että se voi:  </w:t>
      </w:r>
    </w:p>
    <w:p w:rsidR="0008151E" w:rsidRDefault="0008151E" w:rsidP="0008151E">
      <w:pPr>
        <w:ind w:left="1304"/>
      </w:pPr>
    </w:p>
    <w:p w:rsidR="0008151E" w:rsidRDefault="0008151E" w:rsidP="0008151E">
      <w:pPr>
        <w:pStyle w:val="Luettelokappale"/>
        <w:numPr>
          <w:ilvl w:val="0"/>
          <w:numId w:val="22"/>
        </w:numPr>
        <w:ind w:left="2694"/>
      </w:pPr>
      <w:r>
        <w:t>ottaa henkilöitä vain määräaikaiseen virka- tai työsopimussuhtee</w:t>
      </w:r>
      <w:r>
        <w:t>seen hyvinvointialu</w:t>
      </w:r>
      <w:r>
        <w:t>eeseen siten, että määräaika päättyy viimeistä</w:t>
      </w:r>
      <w:r>
        <w:t xml:space="preserve">än 31 päivänä joulukuuta 2023; </w:t>
      </w:r>
    </w:p>
    <w:p w:rsidR="0008151E" w:rsidRDefault="0008151E" w:rsidP="0008151E">
      <w:pPr>
        <w:pStyle w:val="Luettelokappale"/>
        <w:numPr>
          <w:ilvl w:val="0"/>
          <w:numId w:val="22"/>
        </w:numPr>
        <w:ind w:left="2694"/>
      </w:pPr>
      <w:r>
        <w:t>tehdä hyvinvointialuetta sitovia sopimuksia vain määrä</w:t>
      </w:r>
      <w:r>
        <w:t>aikaisesti voimassa oleviksi si</w:t>
      </w:r>
      <w:r>
        <w:t xml:space="preserve">ten, että määräaika päättyy viimeistään 31 päivänä joulukuuta 2023.  </w:t>
      </w:r>
    </w:p>
    <w:p w:rsidR="0008151E" w:rsidRDefault="0008151E" w:rsidP="00FC6E7D">
      <w:pPr>
        <w:ind w:left="1304"/>
      </w:pPr>
    </w:p>
    <w:p w:rsidR="0008151E" w:rsidRDefault="0008151E" w:rsidP="00FC6E7D">
      <w:pPr>
        <w:ind w:left="1304"/>
      </w:pPr>
    </w:p>
    <w:p w:rsidR="00810D1E" w:rsidRPr="00810D1E" w:rsidRDefault="00B22CF4" w:rsidP="00FC6E7D">
      <w:pPr>
        <w:ind w:left="1304"/>
        <w:rPr>
          <w:b/>
        </w:rPr>
      </w:pPr>
      <w:r>
        <w:rPr>
          <w:b/>
        </w:rPr>
        <w:t xml:space="preserve">Sote-uudistuksen valmistelun </w:t>
      </w:r>
      <w:r w:rsidR="006F315A">
        <w:rPr>
          <w:b/>
        </w:rPr>
        <w:t>organisaatio</w:t>
      </w:r>
      <w:r w:rsidR="0008151E">
        <w:rPr>
          <w:b/>
        </w:rPr>
        <w:t xml:space="preserve"> Varsinais-Suomessa</w:t>
      </w:r>
    </w:p>
    <w:p w:rsidR="00810D1E" w:rsidRDefault="00810D1E" w:rsidP="00B22CF4"/>
    <w:p w:rsidR="00421ADF" w:rsidRDefault="00810D1E" w:rsidP="00432B85">
      <w:pPr>
        <w:ind w:left="1304"/>
      </w:pPr>
      <w:r>
        <w:t>Sote-uudis</w:t>
      </w:r>
      <w:r w:rsidR="00B22CF4">
        <w:t xml:space="preserve">tuksen </w:t>
      </w:r>
      <w:r>
        <w:t xml:space="preserve">valmisteluun perustetaan muutosorganisaatio. </w:t>
      </w:r>
      <w:r w:rsidR="00421ADF">
        <w:t xml:space="preserve">Muutosorganisaatio perustetaan sairaanhoitopiiriin ennen kuin lainsäädäntö on hyväksytty. Sote-uudistuksen lainsäädännön hyväksymisen jälkeen muutosorganisaatio siirtyy väliaikaisen valmistelutoimielimen alaisuuteen. </w:t>
      </w:r>
    </w:p>
    <w:p w:rsidR="00421ADF" w:rsidRDefault="00421ADF" w:rsidP="00432B85">
      <w:pPr>
        <w:ind w:left="1304"/>
      </w:pPr>
    </w:p>
    <w:p w:rsidR="0053036D" w:rsidRDefault="00810D1E" w:rsidP="00B22CF4">
      <w:pPr>
        <w:ind w:left="1304"/>
      </w:pPr>
      <w:r w:rsidRPr="00810D1E">
        <w:t>Muutosorganisaation palkataan työntekijöitä pääsääntöisesti n</w:t>
      </w:r>
      <w:r>
        <w:t>ykyisistä sosiaali- ja terveyden</w:t>
      </w:r>
      <w:r w:rsidRPr="00810D1E">
        <w:t xml:space="preserve">huollon sekä pelastustoimen järjestämisvastuussa olevista </w:t>
      </w:r>
      <w:r>
        <w:t>organisaatioista, mutta myös ul</w:t>
      </w:r>
      <w:r w:rsidRPr="00810D1E">
        <w:t>koiset rekrytoinnit tai asiantuntijapalvelujen hankinta on mahdollista kulloistenkin tarpeiden mukaisesti.</w:t>
      </w:r>
      <w:r w:rsidR="00432B85">
        <w:t xml:space="preserve"> Muutosorganisaatiossa toteutetaan konkreettinen sote-uudistuksen edellyttämä työ. Henkilöstövalinnat </w:t>
      </w:r>
      <w:r w:rsidR="00840EB2">
        <w:t>muutosorganisaation</w:t>
      </w:r>
      <w:r w:rsidR="00432B85">
        <w:t xml:space="preserve"> </w:t>
      </w:r>
      <w:r w:rsidR="00840EB2">
        <w:t xml:space="preserve">toteutetaan erillisestä valmistelusta. </w:t>
      </w:r>
    </w:p>
    <w:p w:rsidR="00B22CF4" w:rsidRDefault="00B22CF4" w:rsidP="00B22CF4">
      <w:pPr>
        <w:ind w:left="1304"/>
      </w:pPr>
    </w:p>
    <w:p w:rsidR="0053036D" w:rsidRDefault="003B63BD" w:rsidP="00432B85">
      <w:pPr>
        <w:ind w:left="1304" w:firstLine="1"/>
      </w:pPr>
      <w:r>
        <w:t>Sote-uudistuksen</w:t>
      </w:r>
      <w:r w:rsidR="0053036D">
        <w:t xml:space="preserve"> </w:t>
      </w:r>
      <w:r>
        <w:t xml:space="preserve">toimeenpanon </w:t>
      </w:r>
      <w:r w:rsidR="0053036D">
        <w:t xml:space="preserve">resursoinnissa hyödynnetään mahdollisuuksien mukaan vuonna 2021 kahta valtionavustushanketta: 1. rakennerahoitus –hanke ja 2. tulevaisuuden </w:t>
      </w:r>
      <w:r w:rsidR="0053036D">
        <w:lastRenderedPageBreak/>
        <w:t xml:space="preserve">sote-keskus –hanke. Mikäli valmisteluun tarvitaan vuodelle 2021 erillistä rahoitusta kunnista, valmistellaan se päätöksentekoon erillisestä valmistelusta.  </w:t>
      </w:r>
    </w:p>
    <w:p w:rsidR="005E2CA8" w:rsidRDefault="005E2CA8" w:rsidP="00432B85">
      <w:pPr>
        <w:ind w:left="1304" w:firstLine="1"/>
      </w:pPr>
    </w:p>
    <w:p w:rsidR="00615A06" w:rsidRDefault="005E2CA8" w:rsidP="00615A06">
      <w:pPr>
        <w:ind w:left="1304" w:firstLine="1"/>
      </w:pPr>
      <w:r>
        <w:t xml:space="preserve">Sote-uudistuksen </w:t>
      </w:r>
      <w:r w:rsidR="00B13579">
        <w:t xml:space="preserve">valmistelun </w:t>
      </w:r>
      <w:r w:rsidR="00615A06">
        <w:t xml:space="preserve">käynnistyy kuntien ja sote-kuntayhtymien päätöksellä. Päätöksenteko esitetään toteutettavaksi kesäkuun aikana. </w:t>
      </w:r>
      <w:r w:rsidR="00B22CF4">
        <w:t>Päätöksenteon rinnalla valmistelaan organisoitumista seuraavasti:</w:t>
      </w:r>
    </w:p>
    <w:p w:rsidR="00615A06" w:rsidRDefault="00615A06" w:rsidP="00615A06">
      <w:pPr>
        <w:ind w:left="1304" w:firstLine="1"/>
      </w:pPr>
    </w:p>
    <w:p w:rsidR="005E2CA8" w:rsidRDefault="00B22CF4" w:rsidP="00B22CF4">
      <w:pPr>
        <w:pStyle w:val="Luettelokappale"/>
        <w:numPr>
          <w:ilvl w:val="3"/>
          <w:numId w:val="15"/>
        </w:numPr>
        <w:ind w:left="2977"/>
      </w:pPr>
      <w:r>
        <w:t>Poliittiset piirijärjestöt nimeävät poliittisen seurantaryhmän jäsenet</w:t>
      </w:r>
    </w:p>
    <w:p w:rsidR="00FE534F" w:rsidRDefault="00B22CF4" w:rsidP="00B22CF4">
      <w:pPr>
        <w:pStyle w:val="Luettelokappale"/>
        <w:numPr>
          <w:ilvl w:val="3"/>
          <w:numId w:val="15"/>
        </w:numPr>
        <w:ind w:left="2977"/>
      </w:pPr>
      <w:r>
        <w:t>Väliaikaisen valmistelutoimielimen jäsenten esitykset pyydetään valmisteluun osallistuvista orga</w:t>
      </w:r>
      <w:r w:rsidR="003B63BD">
        <w:t>nisaatioista. S</w:t>
      </w:r>
      <w:r>
        <w:t xml:space="preserve">eutukunnat esittävät </w:t>
      </w:r>
      <w:r w:rsidR="003B63BD">
        <w:t xml:space="preserve">erikseen </w:t>
      </w:r>
      <w:r>
        <w:t>omat jäsenensä</w:t>
      </w:r>
      <w:r w:rsidR="006F315A">
        <w:t>. Neuvottelujen jälkeen todetaan</w:t>
      </w:r>
      <w:r>
        <w:t xml:space="preserve"> VATE:n kokoonpano. VATE:n asettamispäätös tehdään </w:t>
      </w:r>
      <w:r w:rsidR="00AB16F0">
        <w:t xml:space="preserve">sote-uudistuksen lainsäädännön hyväksymisen jälkeen </w:t>
      </w:r>
      <w:r w:rsidR="00AB16F0">
        <w:rPr>
          <w:highlight w:val="yellow"/>
        </w:rPr>
        <w:t>missä????</w:t>
      </w:r>
    </w:p>
    <w:p w:rsidR="00B22CF4" w:rsidRDefault="00B22CF4" w:rsidP="00B22CF4"/>
    <w:p w:rsidR="00B22CF4" w:rsidRDefault="00B22CF4" w:rsidP="00B22CF4">
      <w:pPr>
        <w:pStyle w:val="Luettelokappale"/>
        <w:ind w:left="3825"/>
      </w:pPr>
      <w:r>
        <w:t>VATEn kokoonapano:</w:t>
      </w:r>
    </w:p>
    <w:p w:rsidR="00615A06" w:rsidRDefault="00615A06" w:rsidP="00B22CF4">
      <w:pPr>
        <w:pStyle w:val="Luettelokappale"/>
        <w:ind w:left="3825"/>
      </w:pPr>
    </w:p>
    <w:p w:rsidR="00B22CF4" w:rsidRDefault="00615A06" w:rsidP="00615A06">
      <w:pPr>
        <w:pStyle w:val="Luettelokappale"/>
        <w:ind w:left="3825"/>
      </w:pPr>
      <w:r>
        <w:t>8 jäsentä (kunnat), josta</w:t>
      </w:r>
    </w:p>
    <w:p w:rsidR="00615A06" w:rsidRDefault="00615A06" w:rsidP="00615A06">
      <w:pPr>
        <w:pStyle w:val="Luettelokappale"/>
        <w:numPr>
          <w:ilvl w:val="0"/>
          <w:numId w:val="18"/>
        </w:numPr>
      </w:pPr>
      <w:r>
        <w:t>2 jäsentä Turku</w:t>
      </w:r>
    </w:p>
    <w:p w:rsidR="00615A06" w:rsidRDefault="00615A06" w:rsidP="00615A06">
      <w:pPr>
        <w:pStyle w:val="Luettelokappale"/>
        <w:numPr>
          <w:ilvl w:val="0"/>
          <w:numId w:val="18"/>
        </w:numPr>
      </w:pPr>
      <w:r w:rsidRPr="00615A06">
        <w:t xml:space="preserve">2 jäsentä </w:t>
      </w:r>
      <w:r>
        <w:t xml:space="preserve">Turun seudun muut kunnat </w:t>
      </w:r>
    </w:p>
    <w:p w:rsidR="00615A06" w:rsidRDefault="00615A06" w:rsidP="00615A06">
      <w:pPr>
        <w:pStyle w:val="Luettelokappale"/>
        <w:numPr>
          <w:ilvl w:val="0"/>
          <w:numId w:val="18"/>
        </w:numPr>
      </w:pPr>
      <w:r>
        <w:t>4 jäsentä muut seutukunnat 1/seutukunta</w:t>
      </w:r>
    </w:p>
    <w:p w:rsidR="00615A06" w:rsidRDefault="00615A06" w:rsidP="00615A06">
      <w:pPr>
        <w:ind w:left="3825"/>
      </w:pPr>
      <w:r>
        <w:t xml:space="preserve">3 jäsentä VSSHP  </w:t>
      </w:r>
    </w:p>
    <w:p w:rsidR="00615A06" w:rsidRDefault="00615A06" w:rsidP="00615A06">
      <w:pPr>
        <w:ind w:left="3825"/>
      </w:pPr>
      <w:r>
        <w:t>1 jäsen erityishuoltopiiri</w:t>
      </w:r>
    </w:p>
    <w:p w:rsidR="00615A06" w:rsidRDefault="00615A06" w:rsidP="00615A06">
      <w:pPr>
        <w:ind w:left="3825"/>
      </w:pPr>
      <w:r w:rsidRPr="00615A06">
        <w:t xml:space="preserve">1 jäsen </w:t>
      </w:r>
      <w:r>
        <w:t xml:space="preserve">pelastustoimi </w:t>
      </w:r>
    </w:p>
    <w:p w:rsidR="00615A06" w:rsidRDefault="00615A06" w:rsidP="00615A06">
      <w:pPr>
        <w:ind w:left="3825"/>
      </w:pPr>
    </w:p>
    <w:p w:rsidR="00FE534F" w:rsidRDefault="00B22CF4" w:rsidP="006F315A">
      <w:pPr>
        <w:pStyle w:val="Luettelokappale"/>
        <w:numPr>
          <w:ilvl w:val="3"/>
          <w:numId w:val="15"/>
        </w:numPr>
        <w:ind w:left="2977"/>
      </w:pPr>
      <w:r>
        <w:t>Muutosorganisaation rekrytoinnit käynnistetään</w:t>
      </w:r>
      <w:r w:rsidR="00615A06">
        <w:t xml:space="preserve"> mahdollisimman pian päätöksenteon jälkeen väliaikaisen val</w:t>
      </w:r>
      <w:r w:rsidR="006F315A">
        <w:t>mistelutoimielimen mandaatilla</w:t>
      </w:r>
    </w:p>
    <w:p w:rsidR="00AB16F0" w:rsidRDefault="00AB16F0" w:rsidP="006F315A">
      <w:pPr>
        <w:pStyle w:val="Luettelokappale"/>
        <w:numPr>
          <w:ilvl w:val="3"/>
          <w:numId w:val="15"/>
        </w:numPr>
        <w:ind w:left="2977"/>
      </w:pPr>
      <w:r>
        <w:t>Muut organisoitumiseen perustettavat ryhmät kootaan väliaikaisen valmistelutoimielimen mandaatilla</w:t>
      </w:r>
    </w:p>
    <w:p w:rsidR="00030905" w:rsidRDefault="00030905" w:rsidP="00030905">
      <w:pPr>
        <w:pStyle w:val="Luettelokappale"/>
        <w:ind w:left="2977"/>
      </w:pPr>
    </w:p>
    <w:p w:rsidR="00432B85" w:rsidRDefault="00432B85" w:rsidP="00FC6E7D">
      <w:pPr>
        <w:ind w:left="1304"/>
      </w:pPr>
    </w:p>
    <w:p w:rsidR="005112F7" w:rsidRDefault="00030905" w:rsidP="00030905">
      <w:pPr>
        <w:ind w:left="1304"/>
      </w:pPr>
      <w:r>
        <w:t>Liitteet:</w:t>
      </w:r>
      <w:r>
        <w:tab/>
      </w:r>
      <w:r w:rsidR="005112F7">
        <w:t xml:space="preserve">Liite 1. </w:t>
      </w:r>
      <w:r w:rsidR="005112F7" w:rsidRPr="005112F7">
        <w:t xml:space="preserve">Varsinais-Suomen </w:t>
      </w:r>
      <w:r>
        <w:t>sote-valmistelun organisointi</w:t>
      </w:r>
    </w:p>
    <w:p w:rsidR="005112F7" w:rsidRDefault="005112F7" w:rsidP="00FC6E7D">
      <w:pPr>
        <w:ind w:left="1304"/>
      </w:pPr>
    </w:p>
    <w:p w:rsidR="005112F7" w:rsidRDefault="005112F7" w:rsidP="00FC6E7D">
      <w:pPr>
        <w:ind w:left="1304"/>
      </w:pPr>
    </w:p>
    <w:p w:rsidR="006F315A" w:rsidRDefault="009B145D" w:rsidP="009B145D">
      <w:pPr>
        <w:ind w:left="1304" w:hanging="1304"/>
        <w:rPr>
          <w:color w:val="000000" w:themeColor="text1"/>
        </w:rPr>
      </w:pPr>
      <w:r>
        <w:t>Ehdotus:</w:t>
      </w:r>
      <w:r>
        <w:tab/>
      </w:r>
      <w:r w:rsidR="009C0767">
        <w:t>Kaupunginhallitus</w:t>
      </w:r>
      <w:r w:rsidRPr="006F315A">
        <w:rPr>
          <w:color w:val="000000" w:themeColor="text1"/>
        </w:rPr>
        <w:t xml:space="preserve"> </w:t>
      </w:r>
    </w:p>
    <w:p w:rsidR="00432B85" w:rsidRDefault="009C0767" w:rsidP="006F315A">
      <w:pPr>
        <w:pStyle w:val="Luettelokappale"/>
        <w:numPr>
          <w:ilvl w:val="0"/>
          <w:numId w:val="20"/>
        </w:numPr>
      </w:pPr>
      <w:r>
        <w:t>päättää, että Turun kaupunki osallistuu</w:t>
      </w:r>
      <w:r w:rsidR="009B145D">
        <w:t xml:space="preserve"> Varsinais-Suomen sote-uudistuksen </w:t>
      </w:r>
      <w:r w:rsidR="006F315A">
        <w:t xml:space="preserve">valmisteluun </w:t>
      </w:r>
      <w:r w:rsidR="009B145D">
        <w:t>esittel</w:t>
      </w:r>
      <w:r w:rsidR="006F315A">
        <w:t xml:space="preserve">ytekstissä kuvatuin periaattein ja </w:t>
      </w:r>
      <w:r w:rsidR="00030905">
        <w:t xml:space="preserve">liitteessä 1 </w:t>
      </w:r>
      <w:r w:rsidR="003B63BD">
        <w:t xml:space="preserve">esitetyllä </w:t>
      </w:r>
      <w:r w:rsidR="006F315A">
        <w:t xml:space="preserve">organisoitumismallilla. </w:t>
      </w:r>
    </w:p>
    <w:p w:rsidR="006F315A" w:rsidRDefault="006F315A" w:rsidP="006F315A">
      <w:pPr>
        <w:pStyle w:val="Luettelokappale"/>
        <w:numPr>
          <w:ilvl w:val="0"/>
          <w:numId w:val="20"/>
        </w:numPr>
      </w:pPr>
      <w:r>
        <w:t xml:space="preserve">nimeää väliaikaisen </w:t>
      </w:r>
      <w:r w:rsidR="003B63BD">
        <w:t xml:space="preserve">valmistelutoimielimen jäseniksi </w:t>
      </w:r>
      <w:r w:rsidR="009C0767">
        <w:t xml:space="preserve">Turun kaupungista </w:t>
      </w:r>
      <w:r w:rsidR="008C730B">
        <w:t>….</w:t>
      </w:r>
    </w:p>
    <w:p w:rsidR="00432B85" w:rsidRDefault="00432B85" w:rsidP="00FC6E7D">
      <w:pPr>
        <w:ind w:left="1304"/>
      </w:pPr>
    </w:p>
    <w:p w:rsidR="00432B85" w:rsidRDefault="00432B85" w:rsidP="00FC6E7D">
      <w:pPr>
        <w:ind w:left="1304"/>
      </w:pPr>
    </w:p>
    <w:p w:rsidR="00FC6E7D" w:rsidRDefault="00FC6E7D" w:rsidP="00FC6E7D">
      <w:pPr>
        <w:ind w:left="1304"/>
      </w:pPr>
    </w:p>
    <w:p w:rsidR="00FC6E7D" w:rsidRDefault="00FC6E7D" w:rsidP="00FC6E7D">
      <w:pPr>
        <w:ind w:left="1304"/>
      </w:pPr>
    </w:p>
    <w:p w:rsidR="00FC6E7D" w:rsidRDefault="00FC6E7D" w:rsidP="00FC6E7D">
      <w:pPr>
        <w:ind w:left="1304"/>
      </w:pPr>
    </w:p>
    <w:p w:rsidR="00FC6E7D" w:rsidRDefault="00FC6E7D" w:rsidP="00FC6E7D">
      <w:pPr>
        <w:ind w:left="1304"/>
      </w:pPr>
    </w:p>
    <w:p w:rsidR="00FC6E7D" w:rsidRDefault="00FC6E7D" w:rsidP="00FC6E7D">
      <w:pPr>
        <w:ind w:left="1304"/>
      </w:pPr>
    </w:p>
    <w:p w:rsidR="00FC6E7D" w:rsidRDefault="00FC6E7D" w:rsidP="00FC6E7D">
      <w:pPr>
        <w:ind w:left="1304"/>
      </w:pPr>
      <w:bookmarkStart w:id="0" w:name="_GoBack"/>
      <w:bookmarkEnd w:id="0"/>
    </w:p>
    <w:p w:rsidR="00FC6E7D" w:rsidRDefault="00FC6E7D" w:rsidP="00FC6E7D">
      <w:pPr>
        <w:ind w:left="1304"/>
      </w:pPr>
    </w:p>
    <w:p w:rsidR="00FC6E7D" w:rsidRDefault="00FC6E7D" w:rsidP="00FC6E7D">
      <w:pPr>
        <w:ind w:left="1304"/>
      </w:pPr>
    </w:p>
    <w:p w:rsidR="00FC6E7D" w:rsidRDefault="00FC6E7D" w:rsidP="00FC6E7D">
      <w:pPr>
        <w:ind w:left="1304"/>
      </w:pPr>
    </w:p>
    <w:p w:rsidR="00FC6E7D" w:rsidRDefault="00FC6E7D" w:rsidP="00FC6E7D">
      <w:pPr>
        <w:ind w:left="1304"/>
      </w:pPr>
    </w:p>
    <w:p w:rsidR="00FC6E7D" w:rsidRDefault="00FC6E7D" w:rsidP="00FC6E7D">
      <w:pPr>
        <w:ind w:left="1304"/>
      </w:pPr>
    </w:p>
    <w:p w:rsidR="00FC6E7D" w:rsidRDefault="00FC6E7D" w:rsidP="00FC6E7D">
      <w:pPr>
        <w:ind w:left="1304"/>
      </w:pPr>
    </w:p>
    <w:p w:rsidR="00FC6E7D" w:rsidRDefault="00FC6E7D" w:rsidP="00FC6E7D">
      <w:pPr>
        <w:ind w:left="1304"/>
      </w:pPr>
    </w:p>
    <w:p w:rsidR="00FC6E7D" w:rsidRDefault="00FC6E7D" w:rsidP="00FC6E7D">
      <w:pPr>
        <w:ind w:left="1304"/>
      </w:pPr>
    </w:p>
    <w:p w:rsidR="00FC6E7D" w:rsidRDefault="00FC6E7D" w:rsidP="00FC6E7D">
      <w:pPr>
        <w:ind w:left="1304"/>
      </w:pPr>
    </w:p>
    <w:p w:rsidR="00FC6E7D" w:rsidRDefault="00FC6E7D" w:rsidP="00FC6E7D">
      <w:pPr>
        <w:ind w:left="1304"/>
      </w:pPr>
    </w:p>
    <w:p w:rsidR="00FC6E7D" w:rsidRPr="00FC6E7D" w:rsidRDefault="00FC6E7D" w:rsidP="00FC6E7D">
      <w:pPr>
        <w:ind w:left="1304"/>
      </w:pPr>
    </w:p>
    <w:sectPr w:rsidR="00FC6E7D" w:rsidRPr="00FC6E7D" w:rsidSect="000A0D8E">
      <w:headerReference w:type="even" r:id="rId8"/>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0D" w:rsidRDefault="00C35B0D" w:rsidP="00D45142">
      <w:r>
        <w:separator/>
      </w:r>
    </w:p>
  </w:endnote>
  <w:endnote w:type="continuationSeparator" w:id="0">
    <w:p w:rsidR="00C35B0D" w:rsidRDefault="00C35B0D"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0D" w:rsidRDefault="00C35B0D" w:rsidP="00D45142">
      <w:r>
        <w:separator/>
      </w:r>
    </w:p>
  </w:footnote>
  <w:footnote w:type="continuationSeparator" w:id="0">
    <w:p w:rsidR="00C35B0D" w:rsidRDefault="00C35B0D"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03A44"/>
    <w:multiLevelType w:val="hybridMultilevel"/>
    <w:tmpl w:val="EA8490FE"/>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1" w15:restartNumberingAfterBreak="0">
    <w:nsid w:val="194528B2"/>
    <w:multiLevelType w:val="hybridMultilevel"/>
    <w:tmpl w:val="C23ADA74"/>
    <w:lvl w:ilvl="0" w:tplc="77046CC8">
      <w:start w:val="8"/>
      <w:numFmt w:val="bullet"/>
      <w:lvlText w:val="-"/>
      <w:lvlJc w:val="left"/>
      <w:pPr>
        <w:ind w:left="4185" w:hanging="360"/>
      </w:pPr>
      <w:rPr>
        <w:rFonts w:ascii="Arial" w:eastAsiaTheme="minorHAnsi" w:hAnsi="Arial" w:cs="Arial" w:hint="default"/>
      </w:rPr>
    </w:lvl>
    <w:lvl w:ilvl="1" w:tplc="040B0003" w:tentative="1">
      <w:start w:val="1"/>
      <w:numFmt w:val="bullet"/>
      <w:lvlText w:val="o"/>
      <w:lvlJc w:val="left"/>
      <w:pPr>
        <w:ind w:left="4905" w:hanging="360"/>
      </w:pPr>
      <w:rPr>
        <w:rFonts w:ascii="Courier New" w:hAnsi="Courier New" w:cs="Courier New" w:hint="default"/>
      </w:rPr>
    </w:lvl>
    <w:lvl w:ilvl="2" w:tplc="040B0005" w:tentative="1">
      <w:start w:val="1"/>
      <w:numFmt w:val="bullet"/>
      <w:lvlText w:val=""/>
      <w:lvlJc w:val="left"/>
      <w:pPr>
        <w:ind w:left="5625" w:hanging="360"/>
      </w:pPr>
      <w:rPr>
        <w:rFonts w:ascii="Wingdings" w:hAnsi="Wingdings" w:hint="default"/>
      </w:rPr>
    </w:lvl>
    <w:lvl w:ilvl="3" w:tplc="040B0001" w:tentative="1">
      <w:start w:val="1"/>
      <w:numFmt w:val="bullet"/>
      <w:lvlText w:val=""/>
      <w:lvlJc w:val="left"/>
      <w:pPr>
        <w:ind w:left="6345" w:hanging="360"/>
      </w:pPr>
      <w:rPr>
        <w:rFonts w:ascii="Symbol" w:hAnsi="Symbol" w:hint="default"/>
      </w:rPr>
    </w:lvl>
    <w:lvl w:ilvl="4" w:tplc="040B0003" w:tentative="1">
      <w:start w:val="1"/>
      <w:numFmt w:val="bullet"/>
      <w:lvlText w:val="o"/>
      <w:lvlJc w:val="left"/>
      <w:pPr>
        <w:ind w:left="7065" w:hanging="360"/>
      </w:pPr>
      <w:rPr>
        <w:rFonts w:ascii="Courier New" w:hAnsi="Courier New" w:cs="Courier New" w:hint="default"/>
      </w:rPr>
    </w:lvl>
    <w:lvl w:ilvl="5" w:tplc="040B0005" w:tentative="1">
      <w:start w:val="1"/>
      <w:numFmt w:val="bullet"/>
      <w:lvlText w:val=""/>
      <w:lvlJc w:val="left"/>
      <w:pPr>
        <w:ind w:left="7785" w:hanging="360"/>
      </w:pPr>
      <w:rPr>
        <w:rFonts w:ascii="Wingdings" w:hAnsi="Wingdings" w:hint="default"/>
      </w:rPr>
    </w:lvl>
    <w:lvl w:ilvl="6" w:tplc="040B0001" w:tentative="1">
      <w:start w:val="1"/>
      <w:numFmt w:val="bullet"/>
      <w:lvlText w:val=""/>
      <w:lvlJc w:val="left"/>
      <w:pPr>
        <w:ind w:left="8505" w:hanging="360"/>
      </w:pPr>
      <w:rPr>
        <w:rFonts w:ascii="Symbol" w:hAnsi="Symbol" w:hint="default"/>
      </w:rPr>
    </w:lvl>
    <w:lvl w:ilvl="7" w:tplc="040B0003" w:tentative="1">
      <w:start w:val="1"/>
      <w:numFmt w:val="bullet"/>
      <w:lvlText w:val="o"/>
      <w:lvlJc w:val="left"/>
      <w:pPr>
        <w:ind w:left="9225" w:hanging="360"/>
      </w:pPr>
      <w:rPr>
        <w:rFonts w:ascii="Courier New" w:hAnsi="Courier New" w:cs="Courier New" w:hint="default"/>
      </w:rPr>
    </w:lvl>
    <w:lvl w:ilvl="8" w:tplc="040B0005" w:tentative="1">
      <w:start w:val="1"/>
      <w:numFmt w:val="bullet"/>
      <w:lvlText w:val=""/>
      <w:lvlJc w:val="left"/>
      <w:pPr>
        <w:ind w:left="9945" w:hanging="360"/>
      </w:pPr>
      <w:rPr>
        <w:rFonts w:ascii="Wingdings" w:hAnsi="Wingdings" w:hint="default"/>
      </w:rPr>
    </w:lvl>
  </w:abstractNum>
  <w:abstractNum w:abstractNumId="12" w15:restartNumberingAfterBreak="0">
    <w:nsid w:val="1DBA124C"/>
    <w:multiLevelType w:val="hybridMultilevel"/>
    <w:tmpl w:val="5A587A52"/>
    <w:lvl w:ilvl="0" w:tplc="040B000F">
      <w:start w:val="1"/>
      <w:numFmt w:val="decimal"/>
      <w:lvlText w:val="%1."/>
      <w:lvlJc w:val="left"/>
      <w:pPr>
        <w:ind w:left="2744" w:hanging="360"/>
      </w:pPr>
    </w:lvl>
    <w:lvl w:ilvl="1" w:tplc="040B0019">
      <w:start w:val="1"/>
      <w:numFmt w:val="lowerLetter"/>
      <w:lvlText w:val="%2."/>
      <w:lvlJc w:val="left"/>
      <w:pPr>
        <w:ind w:left="3464" w:hanging="360"/>
      </w:pPr>
    </w:lvl>
    <w:lvl w:ilvl="2" w:tplc="040B001B" w:tentative="1">
      <w:start w:val="1"/>
      <w:numFmt w:val="lowerRoman"/>
      <w:lvlText w:val="%3."/>
      <w:lvlJc w:val="right"/>
      <w:pPr>
        <w:ind w:left="4184" w:hanging="180"/>
      </w:pPr>
    </w:lvl>
    <w:lvl w:ilvl="3" w:tplc="040B000F" w:tentative="1">
      <w:start w:val="1"/>
      <w:numFmt w:val="decimal"/>
      <w:lvlText w:val="%4."/>
      <w:lvlJc w:val="left"/>
      <w:pPr>
        <w:ind w:left="4904" w:hanging="360"/>
      </w:pPr>
    </w:lvl>
    <w:lvl w:ilvl="4" w:tplc="040B0019" w:tentative="1">
      <w:start w:val="1"/>
      <w:numFmt w:val="lowerLetter"/>
      <w:lvlText w:val="%5."/>
      <w:lvlJc w:val="left"/>
      <w:pPr>
        <w:ind w:left="5624" w:hanging="360"/>
      </w:pPr>
    </w:lvl>
    <w:lvl w:ilvl="5" w:tplc="040B001B" w:tentative="1">
      <w:start w:val="1"/>
      <w:numFmt w:val="lowerRoman"/>
      <w:lvlText w:val="%6."/>
      <w:lvlJc w:val="right"/>
      <w:pPr>
        <w:ind w:left="6344" w:hanging="180"/>
      </w:pPr>
    </w:lvl>
    <w:lvl w:ilvl="6" w:tplc="040B000F" w:tentative="1">
      <w:start w:val="1"/>
      <w:numFmt w:val="decimal"/>
      <w:lvlText w:val="%7."/>
      <w:lvlJc w:val="left"/>
      <w:pPr>
        <w:ind w:left="7064" w:hanging="360"/>
      </w:pPr>
    </w:lvl>
    <w:lvl w:ilvl="7" w:tplc="040B0019" w:tentative="1">
      <w:start w:val="1"/>
      <w:numFmt w:val="lowerLetter"/>
      <w:lvlText w:val="%8."/>
      <w:lvlJc w:val="left"/>
      <w:pPr>
        <w:ind w:left="7784" w:hanging="360"/>
      </w:pPr>
    </w:lvl>
    <w:lvl w:ilvl="8" w:tplc="040B001B" w:tentative="1">
      <w:start w:val="1"/>
      <w:numFmt w:val="lowerRoman"/>
      <w:lvlText w:val="%9."/>
      <w:lvlJc w:val="right"/>
      <w:pPr>
        <w:ind w:left="8504" w:hanging="180"/>
      </w:pPr>
    </w:lvl>
  </w:abstractNum>
  <w:abstractNum w:abstractNumId="13" w15:restartNumberingAfterBreak="0">
    <w:nsid w:val="20BC739C"/>
    <w:multiLevelType w:val="hybridMultilevel"/>
    <w:tmpl w:val="D72EB276"/>
    <w:lvl w:ilvl="0" w:tplc="040B0003">
      <w:start w:val="1"/>
      <w:numFmt w:val="bullet"/>
      <w:lvlText w:val="o"/>
      <w:lvlJc w:val="left"/>
      <w:pPr>
        <w:ind w:left="4725" w:hanging="360"/>
      </w:pPr>
      <w:rPr>
        <w:rFonts w:ascii="Courier New" w:hAnsi="Courier New" w:cs="Courier New" w:hint="default"/>
      </w:rPr>
    </w:lvl>
    <w:lvl w:ilvl="1" w:tplc="040B0003" w:tentative="1">
      <w:start w:val="1"/>
      <w:numFmt w:val="bullet"/>
      <w:lvlText w:val="o"/>
      <w:lvlJc w:val="left"/>
      <w:pPr>
        <w:ind w:left="5445" w:hanging="360"/>
      </w:pPr>
      <w:rPr>
        <w:rFonts w:ascii="Courier New" w:hAnsi="Courier New" w:cs="Courier New" w:hint="default"/>
      </w:rPr>
    </w:lvl>
    <w:lvl w:ilvl="2" w:tplc="040B0005" w:tentative="1">
      <w:start w:val="1"/>
      <w:numFmt w:val="bullet"/>
      <w:lvlText w:val=""/>
      <w:lvlJc w:val="left"/>
      <w:pPr>
        <w:ind w:left="6165" w:hanging="360"/>
      </w:pPr>
      <w:rPr>
        <w:rFonts w:ascii="Wingdings" w:hAnsi="Wingdings" w:hint="default"/>
      </w:rPr>
    </w:lvl>
    <w:lvl w:ilvl="3" w:tplc="040B0001" w:tentative="1">
      <w:start w:val="1"/>
      <w:numFmt w:val="bullet"/>
      <w:lvlText w:val=""/>
      <w:lvlJc w:val="left"/>
      <w:pPr>
        <w:ind w:left="6885" w:hanging="360"/>
      </w:pPr>
      <w:rPr>
        <w:rFonts w:ascii="Symbol" w:hAnsi="Symbol" w:hint="default"/>
      </w:rPr>
    </w:lvl>
    <w:lvl w:ilvl="4" w:tplc="040B0003" w:tentative="1">
      <w:start w:val="1"/>
      <w:numFmt w:val="bullet"/>
      <w:lvlText w:val="o"/>
      <w:lvlJc w:val="left"/>
      <w:pPr>
        <w:ind w:left="7605" w:hanging="360"/>
      </w:pPr>
      <w:rPr>
        <w:rFonts w:ascii="Courier New" w:hAnsi="Courier New" w:cs="Courier New" w:hint="default"/>
      </w:rPr>
    </w:lvl>
    <w:lvl w:ilvl="5" w:tplc="040B0005" w:tentative="1">
      <w:start w:val="1"/>
      <w:numFmt w:val="bullet"/>
      <w:lvlText w:val=""/>
      <w:lvlJc w:val="left"/>
      <w:pPr>
        <w:ind w:left="8325" w:hanging="360"/>
      </w:pPr>
      <w:rPr>
        <w:rFonts w:ascii="Wingdings" w:hAnsi="Wingdings" w:hint="default"/>
      </w:rPr>
    </w:lvl>
    <w:lvl w:ilvl="6" w:tplc="040B0001" w:tentative="1">
      <w:start w:val="1"/>
      <w:numFmt w:val="bullet"/>
      <w:lvlText w:val=""/>
      <w:lvlJc w:val="left"/>
      <w:pPr>
        <w:ind w:left="9045" w:hanging="360"/>
      </w:pPr>
      <w:rPr>
        <w:rFonts w:ascii="Symbol" w:hAnsi="Symbol" w:hint="default"/>
      </w:rPr>
    </w:lvl>
    <w:lvl w:ilvl="7" w:tplc="040B0003" w:tentative="1">
      <w:start w:val="1"/>
      <w:numFmt w:val="bullet"/>
      <w:lvlText w:val="o"/>
      <w:lvlJc w:val="left"/>
      <w:pPr>
        <w:ind w:left="9765" w:hanging="360"/>
      </w:pPr>
      <w:rPr>
        <w:rFonts w:ascii="Courier New" w:hAnsi="Courier New" w:cs="Courier New" w:hint="default"/>
      </w:rPr>
    </w:lvl>
    <w:lvl w:ilvl="8" w:tplc="040B0005" w:tentative="1">
      <w:start w:val="1"/>
      <w:numFmt w:val="bullet"/>
      <w:lvlText w:val=""/>
      <w:lvlJc w:val="left"/>
      <w:pPr>
        <w:ind w:left="10485" w:hanging="360"/>
      </w:pPr>
      <w:rPr>
        <w:rFonts w:ascii="Wingdings" w:hAnsi="Wingdings" w:hint="default"/>
      </w:rPr>
    </w:lvl>
  </w:abstractNum>
  <w:abstractNum w:abstractNumId="14"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5"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6" w15:restartNumberingAfterBreak="0">
    <w:nsid w:val="46057123"/>
    <w:multiLevelType w:val="hybridMultilevel"/>
    <w:tmpl w:val="82544E48"/>
    <w:lvl w:ilvl="0" w:tplc="040B0001">
      <w:start w:val="1"/>
      <w:numFmt w:val="bullet"/>
      <w:lvlText w:val=""/>
      <w:lvlJc w:val="left"/>
      <w:pPr>
        <w:ind w:left="2969" w:hanging="1664"/>
      </w:pPr>
      <w:rPr>
        <w:rFonts w:ascii="Symbol" w:hAnsi="Symbol" w:hint="default"/>
      </w:rPr>
    </w:lvl>
    <w:lvl w:ilvl="1" w:tplc="040B0019">
      <w:start w:val="1"/>
      <w:numFmt w:val="lowerLetter"/>
      <w:lvlText w:val="%2."/>
      <w:lvlJc w:val="left"/>
      <w:pPr>
        <w:ind w:left="2385" w:hanging="360"/>
      </w:pPr>
    </w:lvl>
    <w:lvl w:ilvl="2" w:tplc="040B001B">
      <w:start w:val="1"/>
      <w:numFmt w:val="lowerRoman"/>
      <w:lvlText w:val="%3."/>
      <w:lvlJc w:val="right"/>
      <w:pPr>
        <w:ind w:left="3105" w:hanging="180"/>
      </w:pPr>
    </w:lvl>
    <w:lvl w:ilvl="3" w:tplc="040B0003">
      <w:start w:val="1"/>
      <w:numFmt w:val="bullet"/>
      <w:lvlText w:val="o"/>
      <w:lvlJc w:val="left"/>
      <w:pPr>
        <w:ind w:left="3825" w:hanging="360"/>
      </w:pPr>
      <w:rPr>
        <w:rFonts w:ascii="Courier New" w:hAnsi="Courier New" w:cs="Courier New" w:hint="default"/>
      </w:rPr>
    </w:lvl>
    <w:lvl w:ilvl="4" w:tplc="040B0019">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7" w15:restartNumberingAfterBreak="0">
    <w:nsid w:val="4F84377A"/>
    <w:multiLevelType w:val="hybridMultilevel"/>
    <w:tmpl w:val="0F06D8C4"/>
    <w:lvl w:ilvl="0" w:tplc="040B000F">
      <w:start w:val="1"/>
      <w:numFmt w:val="decimal"/>
      <w:lvlText w:val="%1."/>
      <w:lvlJc w:val="left"/>
      <w:pPr>
        <w:ind w:left="2025" w:hanging="360"/>
      </w:p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18" w15:restartNumberingAfterBreak="0">
    <w:nsid w:val="50591AEF"/>
    <w:multiLevelType w:val="hybridMultilevel"/>
    <w:tmpl w:val="045EE62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9" w15:restartNumberingAfterBreak="0">
    <w:nsid w:val="5EE42E00"/>
    <w:multiLevelType w:val="hybridMultilevel"/>
    <w:tmpl w:val="D89C6934"/>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1" w15:restartNumberingAfterBreak="0">
    <w:nsid w:val="72EB7014"/>
    <w:multiLevelType w:val="hybridMultilevel"/>
    <w:tmpl w:val="937A2A58"/>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num w:numId="1">
    <w:abstractNumId w:val="20"/>
  </w:num>
  <w:num w:numId="2">
    <w:abstractNumId w:val="15"/>
  </w:num>
  <w:num w:numId="3">
    <w:abstractNumId w:val="1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21"/>
  </w:num>
  <w:num w:numId="17">
    <w:abstractNumId w:val="13"/>
  </w:num>
  <w:num w:numId="18">
    <w:abstractNumId w:val="11"/>
  </w:num>
  <w:num w:numId="19">
    <w:abstractNumId w:val="19"/>
  </w:num>
  <w:num w:numId="20">
    <w:abstractNumId w:val="18"/>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7D"/>
    <w:rsid w:val="00010C1D"/>
    <w:rsid w:val="00024DD7"/>
    <w:rsid w:val="00030905"/>
    <w:rsid w:val="000634FB"/>
    <w:rsid w:val="00066022"/>
    <w:rsid w:val="0008151E"/>
    <w:rsid w:val="000A01C5"/>
    <w:rsid w:val="000A0D8E"/>
    <w:rsid w:val="000B1569"/>
    <w:rsid w:val="000B77B8"/>
    <w:rsid w:val="00122C4A"/>
    <w:rsid w:val="00132540"/>
    <w:rsid w:val="001E4029"/>
    <w:rsid w:val="001F2B8E"/>
    <w:rsid w:val="00221647"/>
    <w:rsid w:val="00293668"/>
    <w:rsid w:val="002C1CFF"/>
    <w:rsid w:val="002E6BA2"/>
    <w:rsid w:val="002F6053"/>
    <w:rsid w:val="0033300D"/>
    <w:rsid w:val="003554EC"/>
    <w:rsid w:val="00377D27"/>
    <w:rsid w:val="0038480F"/>
    <w:rsid w:val="003B1AEE"/>
    <w:rsid w:val="003B63BD"/>
    <w:rsid w:val="00402038"/>
    <w:rsid w:val="00421ADF"/>
    <w:rsid w:val="00432B85"/>
    <w:rsid w:val="0045789B"/>
    <w:rsid w:val="00487133"/>
    <w:rsid w:val="004E3C33"/>
    <w:rsid w:val="005112F7"/>
    <w:rsid w:val="0053036D"/>
    <w:rsid w:val="005A1AB9"/>
    <w:rsid w:val="005C7082"/>
    <w:rsid w:val="005E0D42"/>
    <w:rsid w:val="005E2CA8"/>
    <w:rsid w:val="00606488"/>
    <w:rsid w:val="00615A06"/>
    <w:rsid w:val="00654E35"/>
    <w:rsid w:val="006B5C25"/>
    <w:rsid w:val="006E38D5"/>
    <w:rsid w:val="006F315A"/>
    <w:rsid w:val="00751238"/>
    <w:rsid w:val="00760019"/>
    <w:rsid w:val="00761BCB"/>
    <w:rsid w:val="00810D1E"/>
    <w:rsid w:val="00820F7B"/>
    <w:rsid w:val="00831418"/>
    <w:rsid w:val="00834ABC"/>
    <w:rsid w:val="00840EB2"/>
    <w:rsid w:val="00893CEB"/>
    <w:rsid w:val="008B1716"/>
    <w:rsid w:val="008C730B"/>
    <w:rsid w:val="008F3F64"/>
    <w:rsid w:val="00936891"/>
    <w:rsid w:val="00967B4C"/>
    <w:rsid w:val="00975673"/>
    <w:rsid w:val="009B0E7A"/>
    <w:rsid w:val="009B145D"/>
    <w:rsid w:val="009C0767"/>
    <w:rsid w:val="009E4FBF"/>
    <w:rsid w:val="009E7E8B"/>
    <w:rsid w:val="00A230CB"/>
    <w:rsid w:val="00A27E25"/>
    <w:rsid w:val="00A31BEF"/>
    <w:rsid w:val="00A34000"/>
    <w:rsid w:val="00A406CC"/>
    <w:rsid w:val="00AB16F0"/>
    <w:rsid w:val="00AE502B"/>
    <w:rsid w:val="00B1319E"/>
    <w:rsid w:val="00B13579"/>
    <w:rsid w:val="00B22CF4"/>
    <w:rsid w:val="00B6437B"/>
    <w:rsid w:val="00B84AC0"/>
    <w:rsid w:val="00B91E39"/>
    <w:rsid w:val="00BB2DD8"/>
    <w:rsid w:val="00BF602F"/>
    <w:rsid w:val="00C01302"/>
    <w:rsid w:val="00C35B0D"/>
    <w:rsid w:val="00C36AED"/>
    <w:rsid w:val="00C609C9"/>
    <w:rsid w:val="00C91C09"/>
    <w:rsid w:val="00D10C57"/>
    <w:rsid w:val="00D42981"/>
    <w:rsid w:val="00D45142"/>
    <w:rsid w:val="00D47A9B"/>
    <w:rsid w:val="00D64434"/>
    <w:rsid w:val="00D86393"/>
    <w:rsid w:val="00DE0CFF"/>
    <w:rsid w:val="00E100B8"/>
    <w:rsid w:val="00E73F6A"/>
    <w:rsid w:val="00EB60ED"/>
    <w:rsid w:val="00EB6C3D"/>
    <w:rsid w:val="00ED11CA"/>
    <w:rsid w:val="00EF7D67"/>
    <w:rsid w:val="00F04A0E"/>
    <w:rsid w:val="00F771F8"/>
    <w:rsid w:val="00F81BEF"/>
    <w:rsid w:val="00F829D4"/>
    <w:rsid w:val="00FA3D41"/>
    <w:rsid w:val="00FC6E7D"/>
    <w:rsid w:val="00FE53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522EE"/>
  <w15:chartTrackingRefBased/>
  <w15:docId w15:val="{44A89CCF-2B26-482D-82C2-97731B3D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qFormat/>
    <w:rsid w:val="00F81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3E96-86AC-4740-8A8B-E2E9C13D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951</Words>
  <Characters>7704</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Parpo Antti</dc:creator>
  <cp:keywords/>
  <dc:description/>
  <cp:lastModifiedBy>Parpo Antti</cp:lastModifiedBy>
  <cp:revision>4</cp:revision>
  <cp:lastPrinted>2021-06-08T07:33:00Z</cp:lastPrinted>
  <dcterms:created xsi:type="dcterms:W3CDTF">2021-06-08T08:34:00Z</dcterms:created>
  <dcterms:modified xsi:type="dcterms:W3CDTF">2021-06-11T11:57:00Z</dcterms:modified>
</cp:coreProperties>
</file>